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1C48" w:rsidRPr="002B23CE" w:rsidRDefault="002B23CE">
      <w:pPr>
        <w:ind w:left="0" w:hanging="2"/>
        <w:jc w:val="center"/>
      </w:pPr>
      <w:r w:rsidRPr="002B23CE">
        <w:rPr>
          <w:b/>
        </w:rPr>
        <w:t>NATJEČAJ</w:t>
      </w:r>
    </w:p>
    <w:p w14:paraId="00000002" w14:textId="00086F86" w:rsidR="00631C48" w:rsidRPr="002B23CE" w:rsidRDefault="002B23CE">
      <w:pPr>
        <w:ind w:left="0" w:hanging="2"/>
        <w:jc w:val="center"/>
      </w:pPr>
      <w:bookmarkStart w:id="0" w:name="_heading=h.gjdgxs" w:colFirst="0" w:colLast="0"/>
      <w:bookmarkEnd w:id="0"/>
      <w:r w:rsidRPr="002B23CE">
        <w:rPr>
          <w:b/>
        </w:rPr>
        <w:t xml:space="preserve">Za radno mjesto </w:t>
      </w:r>
      <w:r w:rsidR="0009575C">
        <w:rPr>
          <w:b/>
        </w:rPr>
        <w:t>Voditelj filmskog programa</w:t>
      </w:r>
      <w:r w:rsidRPr="002B23CE">
        <w:rPr>
          <w:b/>
        </w:rPr>
        <w:t xml:space="preserve"> na </w:t>
      </w:r>
      <w:r w:rsidR="0009575C">
        <w:rPr>
          <w:b/>
        </w:rPr>
        <w:t>neodređeno</w:t>
      </w:r>
      <w:r w:rsidRPr="002B23CE">
        <w:rPr>
          <w:b/>
        </w:rPr>
        <w:t>, puno radno vrijeme</w:t>
      </w:r>
    </w:p>
    <w:p w14:paraId="00000003" w14:textId="77777777" w:rsidR="00631C48" w:rsidRPr="002B23CE" w:rsidRDefault="002B23CE">
      <w:pPr>
        <w:ind w:left="0" w:hanging="2"/>
      </w:pPr>
      <w:r w:rsidRPr="002B23CE">
        <w:t>Riječi i pojmovi koji imaju rodno značenje korišteni u ovom natječaju odnose se jednako na muški i ženski rod bez obzira jesu li korišteni u muškom ili ženskom rodu.</w:t>
      </w:r>
    </w:p>
    <w:p w14:paraId="00000004" w14:textId="77777777" w:rsidR="00631C48" w:rsidRPr="002B23CE" w:rsidRDefault="002B23CE">
      <w:pPr>
        <w:ind w:left="0" w:hanging="2"/>
      </w:pPr>
      <w:r w:rsidRPr="002B23CE">
        <w:t>Na natječaj se mogu javiti osobe oba spola.</w:t>
      </w:r>
    </w:p>
    <w:p w14:paraId="00000005" w14:textId="77777777" w:rsidR="00631C48" w:rsidRPr="002B23CE" w:rsidRDefault="002B23CE">
      <w:pPr>
        <w:ind w:left="0" w:hanging="2"/>
        <w:rPr>
          <w:u w:val="single"/>
        </w:rPr>
      </w:pPr>
      <w:r w:rsidRPr="002B23CE">
        <w:rPr>
          <w:u w:val="single"/>
        </w:rPr>
        <w:t>Opis poslova:</w:t>
      </w:r>
    </w:p>
    <w:p w14:paraId="37B8B9DD" w14:textId="5AB0ED12" w:rsidR="0009575C" w:rsidRDefault="0009575C" w:rsidP="0009575C">
      <w:pPr>
        <w:pStyle w:val="ListParagraph"/>
        <w:numPr>
          <w:ilvl w:val="0"/>
          <w:numId w:val="6"/>
        </w:numPr>
        <w:ind w:leftChars="0" w:firstLineChars="0"/>
      </w:pPr>
      <w:r>
        <w:t>predlaže ravnatelju i Upravnom vijeću plan i program filmskih i pratećih aktivnosti u MKC-u i izvan njega, te preuzima odgovornost za realizaciju usvojenih programa</w:t>
      </w:r>
      <w:r>
        <w:t>,</w:t>
      </w:r>
    </w:p>
    <w:p w14:paraId="44BF1453" w14:textId="5083B2F0" w:rsidR="0009575C" w:rsidRDefault="0009575C" w:rsidP="0009575C">
      <w:pPr>
        <w:pStyle w:val="ListParagraph"/>
        <w:numPr>
          <w:ilvl w:val="0"/>
          <w:numId w:val="6"/>
        </w:numPr>
        <w:ind w:leftChars="0" w:firstLineChars="0"/>
      </w:pPr>
      <w:r>
        <w:t>aktivno prati zbivanja iz područja svog rada i na osnovu toga predlaže multimedijalne projekte koji se ostvaruju u suradnji s drugim djelatnicima ustanove</w:t>
      </w:r>
      <w:r>
        <w:t>,</w:t>
      </w:r>
    </w:p>
    <w:p w14:paraId="717B811A" w14:textId="67749480" w:rsidR="0009575C" w:rsidRDefault="0009575C" w:rsidP="0009575C">
      <w:pPr>
        <w:pStyle w:val="ListParagraph"/>
        <w:numPr>
          <w:ilvl w:val="0"/>
          <w:numId w:val="6"/>
        </w:numPr>
        <w:ind w:leftChars="0" w:firstLineChars="0"/>
      </w:pPr>
      <w:r>
        <w:t>u cilju postizanja optimalnih rezultata povezuje se s vanjskim i unutarnjim suradnicima i potencijalnim sponzorima i donatorima</w:t>
      </w:r>
      <w:r>
        <w:t>,</w:t>
      </w:r>
    </w:p>
    <w:p w14:paraId="2A14B131" w14:textId="7E71E13E" w:rsidR="0009575C" w:rsidRDefault="0009575C" w:rsidP="0009575C">
      <w:pPr>
        <w:pStyle w:val="ListParagraph"/>
        <w:numPr>
          <w:ilvl w:val="0"/>
          <w:numId w:val="6"/>
        </w:numPr>
        <w:ind w:leftChars="0" w:firstLineChars="0"/>
      </w:pPr>
      <w:r>
        <w:t>obavlja i druge stručne poslove po nalogu ravnatelja</w:t>
      </w:r>
      <w:r>
        <w:t>,</w:t>
      </w:r>
    </w:p>
    <w:p w14:paraId="73908D87" w14:textId="71DAF331" w:rsidR="0009575C" w:rsidRDefault="0009575C" w:rsidP="0009575C">
      <w:pPr>
        <w:pStyle w:val="ListParagraph"/>
        <w:numPr>
          <w:ilvl w:val="0"/>
          <w:numId w:val="6"/>
        </w:numPr>
        <w:ind w:leftChars="0" w:firstLineChars="0"/>
      </w:pPr>
      <w:r>
        <w:t>o svom radu redovno izvještava ravnatelja i Upravno vijeće</w:t>
      </w:r>
      <w:r>
        <w:t>.</w:t>
      </w:r>
    </w:p>
    <w:p w14:paraId="0000000F" w14:textId="4897F429" w:rsidR="00631C48" w:rsidRPr="002B23CE" w:rsidRDefault="002B23CE" w:rsidP="0009575C">
      <w:pPr>
        <w:ind w:left="0" w:hanging="2"/>
      </w:pPr>
      <w:r w:rsidRPr="002B23CE">
        <w:t xml:space="preserve">Radni odnos se zasniva na </w:t>
      </w:r>
      <w:r w:rsidR="0009575C">
        <w:t>neodređeno</w:t>
      </w:r>
      <w:r w:rsidRPr="002B23CE">
        <w:t>, puno radno vrijeme, uz obvezni probni rad, u trajanju koje ovisi o stručnoj spremi.</w:t>
      </w:r>
    </w:p>
    <w:p w14:paraId="00000010" w14:textId="77777777" w:rsidR="00631C48" w:rsidRPr="002B23CE" w:rsidRDefault="002B23CE">
      <w:pPr>
        <w:ind w:left="0" w:hanging="2"/>
      </w:pPr>
      <w:r w:rsidRPr="002B23CE">
        <w:t>Uvjeti za radno mjesto:</w:t>
      </w:r>
    </w:p>
    <w:p w14:paraId="00000011" w14:textId="5895DE2D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minimalno: VSS (visoka stručna sprema)</w:t>
      </w:r>
      <w:r>
        <w:t>,</w:t>
      </w:r>
      <w:r w:rsidRPr="002B23CE">
        <w:t xml:space="preserve"> </w:t>
      </w:r>
    </w:p>
    <w:p w14:paraId="00000012" w14:textId="34B84631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 xml:space="preserve">tri godine iskustva na poslovima vezanima uz </w:t>
      </w:r>
      <w:r w:rsidR="0009575C">
        <w:t>vođenje filmskih programa,</w:t>
      </w:r>
    </w:p>
    <w:p w14:paraId="00000013" w14:textId="7633BC8A" w:rsidR="00631C48" w:rsidRDefault="002B23CE">
      <w:pPr>
        <w:numPr>
          <w:ilvl w:val="0"/>
          <w:numId w:val="3"/>
        </w:numPr>
        <w:spacing w:after="0"/>
        <w:ind w:left="0" w:hanging="2"/>
      </w:pPr>
      <w:r w:rsidRPr="002B23CE">
        <w:t xml:space="preserve">iskustvo u razvoju i organizaciji </w:t>
      </w:r>
      <w:r w:rsidR="0009575C">
        <w:t>filmskih</w:t>
      </w:r>
      <w:r w:rsidRPr="002B23CE">
        <w:t xml:space="preserve"> programa,</w:t>
      </w:r>
    </w:p>
    <w:p w14:paraId="39D4DF10" w14:textId="5B53EFDA" w:rsidR="0009575C" w:rsidRPr="002B23CE" w:rsidRDefault="0009575C">
      <w:pPr>
        <w:numPr>
          <w:ilvl w:val="0"/>
          <w:numId w:val="3"/>
        </w:numPr>
        <w:spacing w:after="0"/>
        <w:ind w:left="0" w:hanging="2"/>
      </w:pPr>
      <w:r>
        <w:t>dobro poznavanje medija filma,</w:t>
      </w:r>
    </w:p>
    <w:p w14:paraId="00000015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organizacijske vještine,</w:t>
      </w:r>
    </w:p>
    <w:p w14:paraId="00000016" w14:textId="2B99A800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poznavanje engleskog jezika (min</w:t>
      </w:r>
      <w:r w:rsidR="004208A7">
        <w:t>.</w:t>
      </w:r>
      <w:r w:rsidRPr="002B23CE">
        <w:t xml:space="preserve"> B2)</w:t>
      </w:r>
      <w:r>
        <w:t>,</w:t>
      </w:r>
    </w:p>
    <w:p w14:paraId="00000017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analitičke sposobnosti,</w:t>
      </w:r>
    </w:p>
    <w:p w14:paraId="00000018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sposobnost efikasne komunikacije i koordinacije,</w:t>
      </w:r>
    </w:p>
    <w:p w14:paraId="00000019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 xml:space="preserve">sposobnost upravljanja vremenom i </w:t>
      </w:r>
      <w:proofErr w:type="spellStart"/>
      <w:r w:rsidRPr="002B23CE">
        <w:t>prioritizacijom</w:t>
      </w:r>
      <w:proofErr w:type="spellEnd"/>
      <w:r w:rsidRPr="002B23CE">
        <w:t xml:space="preserve"> zadataka,</w:t>
      </w:r>
    </w:p>
    <w:p w14:paraId="0000001A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fleksibilnost i prilagodljivost promjenama,</w:t>
      </w:r>
    </w:p>
    <w:p w14:paraId="0000001B" w14:textId="6806AE4B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 xml:space="preserve">sposobnost </w:t>
      </w:r>
      <w:r w:rsidR="0009575C">
        <w:t xml:space="preserve">pripreme i uređivanja </w:t>
      </w:r>
      <w:r w:rsidRPr="002B23CE">
        <w:t>programskih materijala</w:t>
      </w:r>
      <w:r w:rsidR="0009575C">
        <w:t>,</w:t>
      </w:r>
    </w:p>
    <w:p w14:paraId="0000001C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poznavanje procesa prijave na natječaje u kulturi,</w:t>
      </w:r>
    </w:p>
    <w:p w14:paraId="0000001E" w14:textId="33D63116" w:rsidR="00631C48" w:rsidRPr="002B23CE" w:rsidRDefault="002B23CE" w:rsidP="002B23CE">
      <w:pPr>
        <w:numPr>
          <w:ilvl w:val="0"/>
          <w:numId w:val="3"/>
        </w:numPr>
        <w:spacing w:after="0"/>
        <w:ind w:left="0" w:hanging="2"/>
      </w:pPr>
      <w:r w:rsidRPr="002B23CE">
        <w:t>Izražene vještine timskog rada i suradnje</w:t>
      </w:r>
      <w:r>
        <w:t>.</w:t>
      </w:r>
    </w:p>
    <w:p w14:paraId="00000020" w14:textId="77777777" w:rsidR="00631C48" w:rsidRPr="002B23CE" w:rsidRDefault="00631C48" w:rsidP="0009575C">
      <w:pPr>
        <w:ind w:leftChars="0" w:left="0" w:firstLineChars="0" w:firstLine="0"/>
      </w:pPr>
    </w:p>
    <w:p w14:paraId="00000021" w14:textId="77777777" w:rsidR="00631C48" w:rsidRPr="002B23CE" w:rsidRDefault="002B23CE">
      <w:pPr>
        <w:ind w:left="0" w:hanging="2"/>
      </w:pPr>
      <w:r w:rsidRPr="002B23CE">
        <w:rPr>
          <w:u w:val="single"/>
        </w:rPr>
        <w:t xml:space="preserve">Uz </w:t>
      </w:r>
      <w:r w:rsidRPr="004208A7">
        <w:rPr>
          <w:u w:val="single"/>
        </w:rPr>
        <w:t>vlastoručno potpisanu prijavu</w:t>
      </w:r>
      <w:r w:rsidRPr="002B23CE">
        <w:rPr>
          <w:u w:val="single"/>
        </w:rPr>
        <w:t xml:space="preserve"> kandidati su u elektroničkom obliku obvezni priložiti:</w:t>
      </w:r>
    </w:p>
    <w:p w14:paraId="00000022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dokaz o stečenoj stručnoj spremi (presliku svjedodžbe/diplome),</w:t>
      </w:r>
    </w:p>
    <w:p w14:paraId="00000023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00000024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uvjerenje da se protiv osobe ne vodi kazneni postupak ne starije od 6 mjeseci,</w:t>
      </w:r>
    </w:p>
    <w:p w14:paraId="00000025" w14:textId="0402326F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lastRenderedPageBreak/>
        <w:t>životopis u kojem se taksativno navodi radno iskustvo, obrazovanje, osnovne vještine i sposobnosti i druge važne informacije.</w:t>
      </w:r>
    </w:p>
    <w:p w14:paraId="00000027" w14:textId="77777777" w:rsidR="00631C48" w:rsidRPr="002B23CE" w:rsidRDefault="002B23CE">
      <w:pPr>
        <w:ind w:left="0" w:hanging="2"/>
      </w:pPr>
      <w:r w:rsidRPr="002B23CE">
        <w:t>Pored navedenih obaveznih priloga, kandidat može priložiti i druge priloge kojima potvrđuje svoja znanja, sposobnosti ili radno iskustvo – do 4 priloga. Dostavljena dokumentacija se ne vraća.</w:t>
      </w:r>
    </w:p>
    <w:p w14:paraId="00000028" w14:textId="77777777" w:rsidR="00631C48" w:rsidRPr="002B23CE" w:rsidRDefault="002B23CE">
      <w:pPr>
        <w:ind w:left="0" w:hanging="2"/>
      </w:pPr>
      <w:r w:rsidRPr="002B23CE">
        <w:t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00000029" w14:textId="77777777" w:rsidR="00631C48" w:rsidRPr="002B23CE" w:rsidRDefault="002B23CE">
      <w:pPr>
        <w:ind w:left="0" w:hanging="2"/>
      </w:pPr>
      <w:r w:rsidRPr="002B23CE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6">
        <w:r w:rsidRPr="002B23CE">
          <w:rPr>
            <w:color w:val="0563C1"/>
            <w:u w:val="single"/>
          </w:rPr>
          <w:t>https://bit.ly/Popis-prava-prednosti-branitelji</w:t>
        </w:r>
      </w:hyperlink>
    </w:p>
    <w:p w14:paraId="0000002A" w14:textId="3B25F1C8" w:rsidR="00631C48" w:rsidRPr="002B23CE" w:rsidRDefault="002B23CE">
      <w:pPr>
        <w:ind w:left="0" w:hanging="2"/>
      </w:pPr>
      <w:r w:rsidRPr="002B23CE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7">
        <w:r w:rsidRPr="002B23CE">
          <w:rPr>
            <w:color w:val="0563C1"/>
            <w:u w:val="single"/>
          </w:rPr>
          <w:t>https://bit.ly/Popis-prava-prednosti-civilne</w:t>
        </w:r>
      </w:hyperlink>
      <w:r>
        <w:rPr>
          <w:color w:val="0563C1"/>
          <w:u w:val="single"/>
        </w:rPr>
        <w:t>.</w:t>
      </w:r>
    </w:p>
    <w:p w14:paraId="0000002B" w14:textId="77777777" w:rsidR="00631C48" w:rsidRPr="002B23CE" w:rsidRDefault="002B23CE">
      <w:pPr>
        <w:ind w:left="0" w:hanging="2"/>
      </w:pPr>
      <w:r w:rsidRPr="002B23CE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0000002C" w14:textId="77777777" w:rsidR="00631C48" w:rsidRPr="002B23CE" w:rsidRDefault="002B23CE">
      <w:pPr>
        <w:ind w:left="0" w:hanging="2"/>
      </w:pPr>
      <w:r w:rsidRPr="002B23CE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000002D" w14:textId="77777777" w:rsidR="00631C48" w:rsidRPr="002B23CE" w:rsidRDefault="002B23CE">
      <w:pPr>
        <w:ind w:left="0" w:hanging="2"/>
      </w:pPr>
      <w:r w:rsidRPr="002B23CE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00002E" w14:textId="77777777" w:rsidR="00631C48" w:rsidRPr="002B23CE" w:rsidRDefault="00631C48">
      <w:pPr>
        <w:ind w:left="0" w:hanging="2"/>
      </w:pPr>
    </w:p>
    <w:p w14:paraId="0000002F" w14:textId="77777777" w:rsidR="00631C48" w:rsidRPr="002B23CE" w:rsidRDefault="002B23CE">
      <w:pPr>
        <w:ind w:left="0" w:hanging="2"/>
      </w:pPr>
      <w:r w:rsidRPr="002B23CE">
        <w:rPr>
          <w:b/>
        </w:rPr>
        <w:t>Prijave na natječaj s traženom dokumentacijom</w:t>
      </w:r>
      <w:r w:rsidRPr="002B23CE">
        <w:t> </w:t>
      </w:r>
      <w:r w:rsidRPr="002B23CE">
        <w:rPr>
          <w:b/>
        </w:rPr>
        <w:t>poslati elektroničkom poštom na mail adresu</w:t>
      </w:r>
      <w:r w:rsidRPr="002B23CE">
        <w:t>: </w:t>
      </w:r>
    </w:p>
    <w:p w14:paraId="00000030" w14:textId="77777777" w:rsidR="00631C48" w:rsidRPr="002B23CE" w:rsidRDefault="0009575C">
      <w:pPr>
        <w:ind w:left="0" w:hanging="2"/>
      </w:pPr>
      <w:hyperlink r:id="rId8">
        <w:r w:rsidR="002B23CE" w:rsidRPr="002B23CE">
          <w:rPr>
            <w:color w:val="0563C1"/>
            <w:u w:val="single"/>
          </w:rPr>
          <w:t>mkcsplit@mkcsplit.hr</w:t>
        </w:r>
      </w:hyperlink>
      <w:r w:rsidR="002B23CE" w:rsidRPr="002B23CE">
        <w:t xml:space="preserve"> </w:t>
      </w:r>
    </w:p>
    <w:p w14:paraId="00000031" w14:textId="731CBC56" w:rsidR="00631C48" w:rsidRPr="002B23CE" w:rsidRDefault="002B23CE">
      <w:pPr>
        <w:ind w:left="0" w:hanging="2"/>
      </w:pPr>
      <w:r w:rsidRPr="002B23CE">
        <w:lastRenderedPageBreak/>
        <w:t xml:space="preserve">Naslov: NATJEČAJ ZA RADNO MJESTO </w:t>
      </w:r>
      <w:r w:rsidR="0009575C">
        <w:t>VODITELJ FILMSKOG PROGRAMA</w:t>
      </w:r>
    </w:p>
    <w:p w14:paraId="00000032" w14:textId="77777777" w:rsidR="00631C48" w:rsidRPr="002B23CE" w:rsidRDefault="002B23CE">
      <w:pPr>
        <w:ind w:left="0" w:hanging="2"/>
      </w:pPr>
      <w:r w:rsidRPr="002B23CE">
        <w:t>Elektronička poruka sa svom dokumentacijom ne smije biti veća od 25 MB.</w:t>
      </w:r>
    </w:p>
    <w:p w14:paraId="00000033" w14:textId="77777777" w:rsidR="00631C48" w:rsidRPr="002B23CE" w:rsidRDefault="002B23CE">
      <w:pPr>
        <w:ind w:left="0" w:hanging="2"/>
      </w:pPr>
      <w:r w:rsidRPr="002B23CE">
        <w:t>Prijavitelji/</w:t>
      </w:r>
      <w:proofErr w:type="spellStart"/>
      <w:r w:rsidRPr="002B23CE">
        <w:t>ce</w:t>
      </w:r>
      <w:proofErr w:type="spellEnd"/>
      <w:r w:rsidRPr="002B23CE">
        <w:t xml:space="preserve"> će dobiti povratnu elektroničku poruku s potvrdom zaprimanja prijave.</w:t>
      </w:r>
    </w:p>
    <w:p w14:paraId="00000034" w14:textId="4A268CA3" w:rsidR="00631C48" w:rsidRPr="002B23CE" w:rsidRDefault="002B23CE">
      <w:pPr>
        <w:ind w:left="0" w:hanging="2"/>
      </w:pPr>
      <w:r w:rsidRPr="002B23CE">
        <w:t xml:space="preserve">Rok za podnošenje prijava je </w:t>
      </w:r>
      <w:r w:rsidR="0009575C">
        <w:t>15</w:t>
      </w:r>
      <w:bookmarkStart w:id="1" w:name="_GoBack"/>
      <w:bookmarkEnd w:id="1"/>
      <w:r w:rsidRPr="002B23CE">
        <w:t xml:space="preserve"> dana od dana objave natječaja. </w:t>
      </w:r>
    </w:p>
    <w:p w14:paraId="00000035" w14:textId="73E02DC8" w:rsidR="00631C48" w:rsidRPr="002B23CE" w:rsidRDefault="002B23CE">
      <w:pPr>
        <w:ind w:left="0" w:hanging="2"/>
      </w:pPr>
      <w:r w:rsidRPr="002B23CE">
        <w:rPr>
          <w:b/>
        </w:rPr>
        <w:t xml:space="preserve">Natječaj je otvoren od </w:t>
      </w:r>
      <w:r w:rsidR="0009575C">
        <w:rPr>
          <w:b/>
        </w:rPr>
        <w:t>27</w:t>
      </w:r>
      <w:r w:rsidRPr="002B23CE">
        <w:rPr>
          <w:b/>
        </w:rPr>
        <w:t xml:space="preserve">. </w:t>
      </w:r>
      <w:r w:rsidR="0009575C">
        <w:rPr>
          <w:b/>
        </w:rPr>
        <w:t>svibnja</w:t>
      </w:r>
      <w:r w:rsidRPr="002B23CE">
        <w:rPr>
          <w:b/>
        </w:rPr>
        <w:t xml:space="preserve"> 2025. do </w:t>
      </w:r>
      <w:r w:rsidR="0009575C">
        <w:rPr>
          <w:b/>
        </w:rPr>
        <w:t>11</w:t>
      </w:r>
      <w:r w:rsidRPr="002B23CE">
        <w:rPr>
          <w:b/>
        </w:rPr>
        <w:t xml:space="preserve">. </w:t>
      </w:r>
      <w:r w:rsidR="0009575C">
        <w:rPr>
          <w:b/>
        </w:rPr>
        <w:t>lip</w:t>
      </w:r>
      <w:r w:rsidRPr="002B23CE">
        <w:rPr>
          <w:b/>
        </w:rPr>
        <w:t>nja 2025. u 23.59 sati.</w:t>
      </w:r>
    </w:p>
    <w:p w14:paraId="00000036" w14:textId="77777777" w:rsidR="00631C48" w:rsidRPr="002B23CE" w:rsidRDefault="002B23CE">
      <w:pPr>
        <w:ind w:left="0" w:hanging="2"/>
      </w:pPr>
      <w:r w:rsidRPr="002B23CE">
        <w:t xml:space="preserve">Kandidati će biti pozvani na razgovor radi utvrđivanja njihovih stručnih znanja, sposobnosti i vještina. </w:t>
      </w:r>
    </w:p>
    <w:p w14:paraId="00000037" w14:textId="77777777" w:rsidR="00631C48" w:rsidRPr="002B23CE" w:rsidRDefault="002B23CE">
      <w:pPr>
        <w:ind w:left="0" w:hanging="2"/>
      </w:pPr>
      <w:r w:rsidRPr="002B23CE">
        <w:t xml:space="preserve">Materijali za pripremu dostupni su na internetskoj stranici </w:t>
      </w:r>
      <w:hyperlink r:id="rId9">
        <w:r w:rsidRPr="002B23CE">
          <w:rPr>
            <w:color w:val="0563C1"/>
            <w:u w:val="single"/>
          </w:rPr>
          <w:t>https://mkcsplit.hr</w:t>
        </w:r>
      </w:hyperlink>
      <w:r w:rsidRPr="002B23CE">
        <w:t>.</w:t>
      </w:r>
    </w:p>
    <w:p w14:paraId="00000038" w14:textId="77777777" w:rsidR="00631C48" w:rsidRPr="002B23CE" w:rsidRDefault="002B23CE">
      <w:pPr>
        <w:ind w:left="0" w:hanging="2"/>
      </w:pPr>
      <w:r w:rsidRPr="002B23CE">
        <w:t>Najmanje 2 (dva) dana prije dana određenog za razgovor svi će kandidati o istom biti obaviješteni i putem maila. Kandidat koji ne pristupi razgovoru smatrat će se da je povukao prijavu i više se ne smatra kandidatom prijavljenim na javni natječaj.</w:t>
      </w:r>
    </w:p>
    <w:p w14:paraId="00000039" w14:textId="77777777" w:rsidR="00631C48" w:rsidRPr="002B23CE" w:rsidRDefault="002B23CE">
      <w:pPr>
        <w:ind w:left="0" w:hanging="2"/>
      </w:pPr>
      <w:r w:rsidRPr="002B23CE">
        <w:t>O rezultatima natječaja kandidati će biti obaviješteni elektroničkom poštom u roku od 15 (petnaest) dana od dana donošenja odluke. Odluka o rezultatima bit će objavljena i na mrežnim stranicama MKC-a sukladno članku 10. stavku 1. točka 10. Zakona o pravu na pristup informacijama (Narodne novine broj: 25/13, 85/15 i 69/22).</w:t>
      </w:r>
    </w:p>
    <w:p w14:paraId="0000003A" w14:textId="77777777" w:rsidR="00631C48" w:rsidRPr="002B23CE" w:rsidRDefault="002B23CE">
      <w:pPr>
        <w:ind w:left="0" w:hanging="2"/>
      </w:pPr>
      <w:r w:rsidRPr="002B23CE">
        <w:t>Provoditelj natječaja zadržava pravo ne izabrati nijednog kandidata i poništiti natječaj.</w:t>
      </w:r>
    </w:p>
    <w:p w14:paraId="0000003B" w14:textId="77777777" w:rsidR="00631C48" w:rsidRPr="002B23CE" w:rsidRDefault="00631C48">
      <w:pPr>
        <w:ind w:left="0" w:hanging="2"/>
      </w:pPr>
    </w:p>
    <w:sectPr w:rsidR="00631C48" w:rsidRPr="002B23C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C43"/>
    <w:multiLevelType w:val="hybridMultilevel"/>
    <w:tmpl w:val="CD1E976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4091D0D"/>
    <w:multiLevelType w:val="multilevel"/>
    <w:tmpl w:val="6E6E0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9A6092"/>
    <w:multiLevelType w:val="hybridMultilevel"/>
    <w:tmpl w:val="CC38FD34"/>
    <w:lvl w:ilvl="0" w:tplc="4538FDC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F6B23E8"/>
    <w:multiLevelType w:val="multilevel"/>
    <w:tmpl w:val="6712902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057B22"/>
    <w:multiLevelType w:val="multilevel"/>
    <w:tmpl w:val="32FA1E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236B0C"/>
    <w:multiLevelType w:val="multilevel"/>
    <w:tmpl w:val="FC5018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48"/>
    <w:rsid w:val="0009575C"/>
    <w:rsid w:val="002B23CE"/>
    <w:rsid w:val="004208A7"/>
    <w:rsid w:val="00563B35"/>
    <w:rsid w:val="006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1D7AC"/>
  <w15:docId w15:val="{1CE94DF0-520B-412C-9C34-CB71A89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40"/>
      <w:jc w:val="both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8"/>
      <w:szCs w:val="32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kc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xNz40URMNtny2OyFza8mV1nSg==">CgMxLjAyCGguZ2pkZ3hzOABqHgoUc3VnZ2VzdC52Z2V4Z3dodjRhYnMSBkFuZHJlYWoeChRzdWdnZXN0LmJtbm9mNDNtamVrMBIGQW5kcmVhah4KFHN1Z2dlc3QuamVlNDZ2MzA5c2F1EgZBbmRyZWFqHgoUc3VnZ2VzdC5wdmZodmg3bmhzcjcSBkFuZHJlYWodChNzdWdnZXN0Lnk0YzV6b2UweGthEgZBbmRyZWFqHgoUc3VnZ2VzdC5vdnBoNGpoZmtpa2ISBkFuZHJlYXIhMWlUbUpxZ2k4R2FRM045SW83cW9COHdqQ1FqNWc5QV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1023</Words>
  <Characters>6142</Characters>
  <Application>Microsoft Office Word</Application>
  <DocSecurity>0</DocSecurity>
  <Lines>102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2025-05-26T08:20:00Z</dcterms:created>
  <dcterms:modified xsi:type="dcterms:W3CDTF">2025-05-26T08:30:00Z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